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560"/>
        <w:gridCol w:w="1560"/>
        <w:gridCol w:w="1560"/>
        <w:gridCol w:w="1560"/>
        <w:gridCol w:w="1560"/>
        <w:gridCol w:w="1560"/>
      </w:tblGrid>
      <w:tr w:rsidR="1E63EFA9" w:rsidTr="749FF711" w14:paraId="61564A22">
        <w:trPr>
          <w:trHeight w:val="420"/>
        </w:trPr>
        <w:tc>
          <w:tcPr>
            <w:tcW w:w="9360" w:type="dxa"/>
            <w:gridSpan w:val="6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D966" w:themeFill="accent4" w:themeFillTint="99"/>
            <w:tcMar/>
            <w:vAlign w:val="bottom"/>
          </w:tcPr>
          <w:p w:rsidR="1E63EFA9" w:rsidP="1E63EFA9" w:rsidRDefault="1E63EFA9" w14:paraId="21459F2A" w14:textId="2765E24B">
            <w:pPr>
              <w:jc w:val="center"/>
            </w:pPr>
            <w:r w:rsidRPr="1E63EFA9" w:rsidR="1E63EFA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32"/>
                <w:szCs w:val="32"/>
                <w:u w:val="none"/>
              </w:rPr>
              <w:t>Fire Alarm Panel Project</w:t>
            </w:r>
          </w:p>
        </w:tc>
      </w:tr>
      <w:tr w:rsidR="1E63EFA9" w:rsidTr="749FF711" w14:paraId="3F93EB28">
        <w:trPr>
          <w:trHeight w:val="300"/>
        </w:trPr>
        <w:tc>
          <w:tcPr>
            <w:tcW w:w="156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E699"/>
            <w:tcMar/>
            <w:vAlign w:val="center"/>
          </w:tcPr>
          <w:p w:rsidR="1E63EFA9" w:rsidP="1E63EFA9" w:rsidRDefault="1E63EFA9" w14:paraId="27941E93" w14:textId="12E83BD6">
            <w:pPr>
              <w:jc w:val="center"/>
            </w:pPr>
            <w:r w:rsidRPr="1E63EFA9" w:rsidR="1E63EFA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Company </w:t>
            </w:r>
          </w:p>
        </w:tc>
        <w:tc>
          <w:tcPr>
            <w:tcW w:w="156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E699"/>
            <w:tcMar/>
            <w:vAlign w:val="center"/>
          </w:tcPr>
          <w:p w:rsidR="1E63EFA9" w:rsidP="1E63EFA9" w:rsidRDefault="1E63EFA9" w14:paraId="7A714A99" w14:textId="2F4586D6">
            <w:pPr>
              <w:jc w:val="center"/>
            </w:pPr>
            <w:r w:rsidRPr="1E63EFA9" w:rsidR="1E63EFA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Cost of Project</w:t>
            </w:r>
          </w:p>
        </w:tc>
        <w:tc>
          <w:tcPr>
            <w:tcW w:w="156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E699"/>
            <w:tcMar/>
            <w:vAlign w:val="center"/>
          </w:tcPr>
          <w:p w:rsidR="1E63EFA9" w:rsidP="1E63EFA9" w:rsidRDefault="1E63EFA9" w14:paraId="6B339E4A" w14:textId="12D96A1A">
            <w:pPr>
              <w:jc w:val="center"/>
            </w:pPr>
            <w:r w:rsidRPr="1E63EFA9" w:rsidR="1E63EFA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Cost of Monitoring/yr</w:t>
            </w:r>
          </w:p>
        </w:tc>
        <w:tc>
          <w:tcPr>
            <w:tcW w:w="156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E699"/>
            <w:tcMar/>
            <w:vAlign w:val="center"/>
          </w:tcPr>
          <w:p w:rsidR="1E63EFA9" w:rsidP="1E63EFA9" w:rsidRDefault="1E63EFA9" w14:paraId="35D54A00" w14:textId="61D4E8A3">
            <w:pPr>
              <w:jc w:val="center"/>
            </w:pPr>
            <w:r w:rsidRPr="1E63EFA9" w:rsidR="1E63EFA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Cost of Service/hr</w:t>
            </w:r>
          </w:p>
        </w:tc>
        <w:tc>
          <w:tcPr>
            <w:tcW w:w="156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E699"/>
            <w:tcMar/>
            <w:vAlign w:val="center"/>
          </w:tcPr>
          <w:p w:rsidR="1E63EFA9" w:rsidP="1E63EFA9" w:rsidRDefault="1E63EFA9" w14:paraId="6DAEB450" w14:textId="51DF2994">
            <w:pPr>
              <w:jc w:val="center"/>
            </w:pPr>
            <w:r w:rsidRPr="1E63EFA9" w:rsidR="1E63EFA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Truck Charge</w:t>
            </w:r>
          </w:p>
        </w:tc>
        <w:tc>
          <w:tcPr>
            <w:tcW w:w="156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E699"/>
            <w:tcMar/>
            <w:vAlign w:val="center"/>
          </w:tcPr>
          <w:p w:rsidR="1E63EFA9" w:rsidP="1E63EFA9" w:rsidRDefault="1E63EFA9" w14:paraId="40759DC7" w14:textId="1D5609F7">
            <w:pPr>
              <w:jc w:val="center"/>
            </w:pPr>
            <w:r w:rsidRPr="1E63EFA9" w:rsidR="1E63EFA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Cost of 3 hr service call</w:t>
            </w:r>
          </w:p>
        </w:tc>
      </w:tr>
      <w:tr w:rsidR="1E63EFA9" w:rsidTr="749FF711" w14:paraId="0B7425AC">
        <w:trPr>
          <w:trHeight w:val="600"/>
        </w:trPr>
        <w:tc>
          <w:tcPr>
            <w:tcW w:w="156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2CC" w:themeFill="accent4" w:themeFillTint="33"/>
            <w:tcMar/>
            <w:vAlign w:val="center"/>
          </w:tcPr>
          <w:p w:rsidR="1E63EFA9" w:rsidP="1E63EFA9" w:rsidRDefault="1E63EFA9" w14:paraId="4AB39FEF" w14:textId="194A182C">
            <w:pPr>
              <w:jc w:val="center"/>
            </w:pPr>
            <w:r w:rsidRPr="1E63EFA9" w:rsidR="1E63EFA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Johnson Controls</w:t>
            </w:r>
          </w:p>
        </w:tc>
        <w:tc>
          <w:tcPr>
            <w:tcW w:w="156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2CC" w:themeFill="accent4" w:themeFillTint="33"/>
            <w:tcMar/>
            <w:vAlign w:val="center"/>
          </w:tcPr>
          <w:p w:rsidR="1E63EFA9" w:rsidP="1E63EFA9" w:rsidRDefault="1E63EFA9" w14:paraId="7EF453DD" w14:textId="56CF7F7A">
            <w:pPr>
              <w:jc w:val="center"/>
            </w:pPr>
            <w:r w:rsidRPr="1E63EFA9" w:rsidR="1E63EFA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$7,850.00</w:t>
            </w:r>
          </w:p>
        </w:tc>
        <w:tc>
          <w:tcPr>
            <w:tcW w:w="156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2CC" w:themeFill="accent4" w:themeFillTint="33"/>
            <w:tcMar/>
            <w:vAlign w:val="center"/>
          </w:tcPr>
          <w:p w:rsidR="1E63EFA9" w:rsidP="749FF711" w:rsidRDefault="1E63EFA9" w14:paraId="5F1AE8C5" w14:textId="50760592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749FF711" w:rsidR="50B9B51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$6</w:t>
            </w:r>
            <w:r w:rsidRPr="749FF711" w:rsidR="1A48AE7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76</w:t>
            </w:r>
            <w:r w:rsidRPr="749FF711" w:rsidR="50B9B51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.00</w:t>
            </w:r>
          </w:p>
        </w:tc>
        <w:tc>
          <w:tcPr>
            <w:tcW w:w="156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2CC" w:themeFill="accent4" w:themeFillTint="33"/>
            <w:tcMar/>
            <w:vAlign w:val="center"/>
          </w:tcPr>
          <w:p w:rsidR="1E63EFA9" w:rsidP="1E63EFA9" w:rsidRDefault="1E63EFA9" w14:paraId="77527366" w14:textId="4EA027DE">
            <w:pPr>
              <w:jc w:val="center"/>
            </w:pPr>
            <w:r w:rsidRPr="1E63EFA9" w:rsidR="1E63EFA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$243.00</w:t>
            </w:r>
          </w:p>
        </w:tc>
        <w:tc>
          <w:tcPr>
            <w:tcW w:w="156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2CC" w:themeFill="accent4" w:themeFillTint="33"/>
            <w:tcMar/>
            <w:vAlign w:val="center"/>
          </w:tcPr>
          <w:p w:rsidR="1E63EFA9" w:rsidP="1E63EFA9" w:rsidRDefault="1E63EFA9" w14:paraId="1A7B4BB9" w14:textId="3D66F9C5">
            <w:pPr>
              <w:jc w:val="center"/>
            </w:pPr>
            <w:r w:rsidRPr="1E63EFA9" w:rsidR="1E63EFA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$125.00</w:t>
            </w:r>
          </w:p>
        </w:tc>
        <w:tc>
          <w:tcPr>
            <w:tcW w:w="156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2CC" w:themeFill="accent4" w:themeFillTint="33"/>
            <w:tcMar/>
            <w:vAlign w:val="center"/>
          </w:tcPr>
          <w:p w:rsidR="1E63EFA9" w:rsidP="1E63EFA9" w:rsidRDefault="1E63EFA9" w14:paraId="04212FCB" w14:textId="7755959E">
            <w:pPr>
              <w:jc w:val="center"/>
            </w:pPr>
            <w:r w:rsidRPr="1E63EFA9" w:rsidR="1E63EFA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$854.00</w:t>
            </w:r>
          </w:p>
        </w:tc>
      </w:tr>
      <w:tr w:rsidR="1E63EFA9" w:rsidTr="749FF711" w14:paraId="38A60919">
        <w:trPr>
          <w:trHeight w:val="1200"/>
        </w:trPr>
        <w:tc>
          <w:tcPr>
            <w:tcW w:w="156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2CC" w:themeFill="accent4" w:themeFillTint="33"/>
            <w:tcMar/>
            <w:vAlign w:val="center"/>
          </w:tcPr>
          <w:p w:rsidR="1E63EFA9" w:rsidP="1E63EFA9" w:rsidRDefault="1E63EFA9" w14:paraId="48C0769B" w14:textId="30B42C6C">
            <w:pPr>
              <w:jc w:val="center"/>
            </w:pPr>
            <w:r w:rsidRPr="1E63EFA9" w:rsidR="1E63EFA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Koorsen</w:t>
            </w:r>
          </w:p>
        </w:tc>
        <w:tc>
          <w:tcPr>
            <w:tcW w:w="156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2CC" w:themeFill="accent4" w:themeFillTint="33"/>
            <w:tcMar/>
            <w:vAlign w:val="center"/>
          </w:tcPr>
          <w:p w:rsidR="1E63EFA9" w:rsidP="1E63EFA9" w:rsidRDefault="1E63EFA9" w14:paraId="7E68A832" w14:textId="302E006D">
            <w:pPr>
              <w:jc w:val="center"/>
            </w:pPr>
            <w:r w:rsidRPr="1E63EFA9" w:rsidR="1E63EFA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$19,865.45</w:t>
            </w:r>
          </w:p>
        </w:tc>
        <w:tc>
          <w:tcPr>
            <w:tcW w:w="156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2CC" w:themeFill="accent4" w:themeFillTint="33"/>
            <w:tcMar/>
            <w:vAlign w:val="center"/>
          </w:tcPr>
          <w:p w:rsidR="1E63EFA9" w:rsidP="1E63EFA9" w:rsidRDefault="1E63EFA9" w14:paraId="6CE3B1D4" w14:textId="051FB000">
            <w:pPr>
              <w:jc w:val="center"/>
            </w:pPr>
            <w:r w:rsidRPr="1E63EFA9" w:rsidR="1E63EFA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$660.00</w:t>
            </w:r>
          </w:p>
        </w:tc>
        <w:tc>
          <w:tcPr>
            <w:tcW w:w="156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2CC" w:themeFill="accent4" w:themeFillTint="33"/>
            <w:tcMar/>
            <w:vAlign w:val="center"/>
          </w:tcPr>
          <w:p w:rsidR="1E63EFA9" w:rsidP="1E63EFA9" w:rsidRDefault="1E63EFA9" w14:paraId="0EC28E97" w14:textId="6BB32B2E">
            <w:pPr>
              <w:jc w:val="center"/>
            </w:pPr>
            <w:r w:rsidRPr="1E63EFA9" w:rsidR="1E63EFA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$145.00</w:t>
            </w:r>
          </w:p>
        </w:tc>
        <w:tc>
          <w:tcPr>
            <w:tcW w:w="156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2CC" w:themeFill="accent4" w:themeFillTint="33"/>
            <w:tcMar/>
            <w:vAlign w:val="center"/>
          </w:tcPr>
          <w:p w:rsidR="1E63EFA9" w:rsidP="1E63EFA9" w:rsidRDefault="1E63EFA9" w14:paraId="42EFCB06" w14:textId="4FD5CDC1">
            <w:pPr>
              <w:jc w:val="center"/>
            </w:pPr>
            <w:r w:rsidRPr="1E63EFA9" w:rsidR="1E63EFA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$95.00</w:t>
            </w:r>
          </w:p>
        </w:tc>
        <w:tc>
          <w:tcPr>
            <w:tcW w:w="156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2CC" w:themeFill="accent4" w:themeFillTint="33"/>
            <w:tcMar/>
            <w:vAlign w:val="center"/>
          </w:tcPr>
          <w:p w:rsidR="1E63EFA9" w:rsidP="1E63EFA9" w:rsidRDefault="1E63EFA9" w14:paraId="4F6E2A48" w14:textId="41EB267E">
            <w:pPr>
              <w:jc w:val="center"/>
            </w:pPr>
            <w:r w:rsidRPr="1E63EFA9" w:rsidR="1E63EFA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$530.00</w:t>
            </w:r>
          </w:p>
        </w:tc>
      </w:tr>
      <w:tr w:rsidR="1E63EFA9" w:rsidTr="749FF711" w14:paraId="01481766">
        <w:trPr>
          <w:trHeight w:val="300"/>
        </w:trPr>
        <w:tc>
          <w:tcPr>
            <w:tcW w:w="156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2CC" w:themeFill="accent4" w:themeFillTint="33"/>
            <w:tcMar/>
            <w:vAlign w:val="center"/>
          </w:tcPr>
          <w:p w:rsidR="1E63EFA9" w:rsidP="1E63EFA9" w:rsidRDefault="1E63EFA9" w14:paraId="540E3299" w14:textId="3CC3081B">
            <w:pPr>
              <w:jc w:val="center"/>
            </w:pPr>
            <w:r w:rsidRPr="1E63EFA9" w:rsidR="1E63EFA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VFP</w:t>
            </w:r>
          </w:p>
        </w:tc>
        <w:tc>
          <w:tcPr>
            <w:tcW w:w="156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2CC" w:themeFill="accent4" w:themeFillTint="33"/>
            <w:tcMar/>
            <w:vAlign w:val="center"/>
          </w:tcPr>
          <w:p w:rsidR="1E63EFA9" w:rsidP="1E63EFA9" w:rsidRDefault="1E63EFA9" w14:paraId="206916E3" w14:textId="476CAB92">
            <w:pPr>
              <w:jc w:val="center"/>
            </w:pPr>
            <w:r w:rsidRPr="1E63EFA9" w:rsidR="1E63EFA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$26,176.00</w:t>
            </w:r>
          </w:p>
        </w:tc>
        <w:tc>
          <w:tcPr>
            <w:tcW w:w="156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2CC" w:themeFill="accent4" w:themeFillTint="33"/>
            <w:tcMar/>
            <w:vAlign w:val="center"/>
          </w:tcPr>
          <w:p w:rsidR="1E63EFA9" w:rsidP="1E63EFA9" w:rsidRDefault="1E63EFA9" w14:paraId="5B871113" w14:textId="4F3E8796">
            <w:pPr>
              <w:jc w:val="center"/>
            </w:pPr>
            <w:r w:rsidRPr="1E63EFA9" w:rsidR="1E63EFA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$480.00</w:t>
            </w:r>
          </w:p>
        </w:tc>
        <w:tc>
          <w:tcPr>
            <w:tcW w:w="156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2CC" w:themeFill="accent4" w:themeFillTint="33"/>
            <w:tcMar/>
            <w:vAlign w:val="center"/>
          </w:tcPr>
          <w:p w:rsidR="1E63EFA9" w:rsidP="1E63EFA9" w:rsidRDefault="1E63EFA9" w14:paraId="55599875" w14:textId="7E839869">
            <w:pPr>
              <w:jc w:val="center"/>
            </w:pPr>
            <w:r w:rsidRPr="1E63EFA9" w:rsidR="1E63EFA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$95.00</w:t>
            </w:r>
          </w:p>
        </w:tc>
        <w:tc>
          <w:tcPr>
            <w:tcW w:w="156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2CC" w:themeFill="accent4" w:themeFillTint="33"/>
            <w:tcMar/>
            <w:vAlign w:val="center"/>
          </w:tcPr>
          <w:p w:rsidR="1E63EFA9" w:rsidP="1E63EFA9" w:rsidRDefault="1E63EFA9" w14:paraId="0A23761A" w14:textId="2EFD5464">
            <w:pPr>
              <w:jc w:val="center"/>
            </w:pPr>
            <w:r w:rsidRPr="1E63EFA9" w:rsidR="1E63EFA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$25.00</w:t>
            </w:r>
          </w:p>
        </w:tc>
        <w:tc>
          <w:tcPr>
            <w:tcW w:w="156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2CC" w:themeFill="accent4" w:themeFillTint="33"/>
            <w:tcMar/>
            <w:vAlign w:val="center"/>
          </w:tcPr>
          <w:p w:rsidR="1E63EFA9" w:rsidP="1E63EFA9" w:rsidRDefault="1E63EFA9" w14:paraId="3C6C49B4" w14:textId="77AFA95B">
            <w:pPr>
              <w:jc w:val="center"/>
            </w:pPr>
            <w:r w:rsidRPr="1E63EFA9" w:rsidR="1E63EFA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$310.00</w:t>
            </w:r>
          </w:p>
        </w:tc>
      </w:tr>
    </w:tbl>
    <w:p xmlns:wp14="http://schemas.microsoft.com/office/word/2010/wordml" w:rsidP="1E63EFA9" w14:paraId="2C078E63" wp14:textId="7BF5178F">
      <w:pPr>
        <w:pStyle w:val="Normal"/>
      </w:pPr>
    </w:p>
    <w:p w:rsidR="7C52D434" w:rsidP="1E63EFA9" w:rsidRDefault="7C52D434" w14:paraId="02B38CFB" w14:textId="58924E2F">
      <w:pPr>
        <w:pStyle w:val="Normal"/>
      </w:pPr>
      <w:r w:rsidR="7C52D434">
        <w:rPr/>
        <w:t>Currently, our fire panel is not monitored. This means that in the event of a fire, the fire alarm will go off, but will not automatically call fire dispatch.</w:t>
      </w:r>
      <w:r w:rsidR="55C2E28B">
        <w:rPr/>
        <w:t xml:space="preserve"> This must be resolved as soon as possible. </w:t>
      </w:r>
      <w:r w:rsidR="604913AE">
        <w:rPr/>
        <w:t xml:space="preserve">When we switched phone systems, the new system no longer requires the number </w:t>
      </w:r>
      <w:r w:rsidR="5314D475">
        <w:rPr/>
        <w:t>“</w:t>
      </w:r>
      <w:r w:rsidR="604913AE">
        <w:rPr/>
        <w:t>9</w:t>
      </w:r>
      <w:r w:rsidR="08493F6D">
        <w:rPr/>
        <w:t>”</w:t>
      </w:r>
      <w:r w:rsidR="604913AE">
        <w:rPr/>
        <w:t xml:space="preserve"> to be dialed to make outgoing calls. They need to reprogram the panel, but </w:t>
      </w:r>
      <w:r w:rsidR="7309459A">
        <w:rPr/>
        <w:t>the panel</w:t>
      </w:r>
      <w:r w:rsidR="604913AE">
        <w:rPr/>
        <w:t xml:space="preserve"> i</w:t>
      </w:r>
      <w:r w:rsidR="483B5084">
        <w:rPr/>
        <w:t>s so old that they no longer have computers that can service it.</w:t>
      </w:r>
      <w:r w:rsidR="7AD3D244">
        <w:rPr/>
        <w:t xml:space="preserve"> The fire panel is 26 years old.</w:t>
      </w:r>
      <w:r w:rsidR="483B5084">
        <w:rPr/>
        <w:t xml:space="preserve"> </w:t>
      </w:r>
      <w:r w:rsidR="317E4585">
        <w:rPr/>
        <w:t>In the past, the idea</w:t>
      </w:r>
      <w:r w:rsidR="55C2E28B">
        <w:rPr/>
        <w:t xml:space="preserve"> has been tossed around to switch </w:t>
      </w:r>
      <w:r w:rsidR="69A22749">
        <w:rPr/>
        <w:t xml:space="preserve">monitoring </w:t>
      </w:r>
      <w:r w:rsidR="55C2E28B">
        <w:rPr/>
        <w:t>companies, and a new fire panel is the perfect time to consider this switch.</w:t>
      </w:r>
      <w:r w:rsidR="5DA33D3E">
        <w:rPr/>
        <w:t xml:space="preserve"> 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505"/>
        <w:gridCol w:w="2775"/>
      </w:tblGrid>
      <w:tr w:rsidR="1E63EFA9" w:rsidTr="591AB4CE" w14:paraId="3BE8191A">
        <w:trPr>
          <w:trHeight w:val="420"/>
        </w:trPr>
        <w:tc>
          <w:tcPr>
            <w:tcW w:w="5280" w:type="dxa"/>
            <w:gridSpan w:val="2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8EA9DB"/>
            <w:tcMar/>
            <w:vAlign w:val="center"/>
          </w:tcPr>
          <w:p w:rsidR="1E63EFA9" w:rsidP="1E63EFA9" w:rsidRDefault="1E63EFA9" w14:paraId="0A233270" w14:textId="3A7B4FC1">
            <w:pPr>
              <w:jc w:val="center"/>
            </w:pPr>
            <w:r w:rsidRPr="1E63EFA9" w:rsidR="1E63EFA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Johnson Controls</w:t>
            </w:r>
          </w:p>
        </w:tc>
      </w:tr>
      <w:tr w:rsidR="1E63EFA9" w:rsidTr="591AB4CE" w14:paraId="05F34431">
        <w:trPr>
          <w:trHeight w:val="300"/>
        </w:trPr>
        <w:tc>
          <w:tcPr>
            <w:tcW w:w="250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B4C6E7" w:themeFill="accent1" w:themeFillTint="66"/>
            <w:tcMar/>
            <w:vAlign w:val="center"/>
          </w:tcPr>
          <w:p w:rsidR="1E63EFA9" w:rsidRDefault="1E63EFA9" w14:paraId="58988058" w14:textId="26DDD2E6">
            <w:r w:rsidRPr="1E63EFA9" w:rsidR="1E63EFA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Pros</w:t>
            </w:r>
          </w:p>
        </w:tc>
        <w:tc>
          <w:tcPr>
            <w:tcW w:w="277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B4C6E7" w:themeFill="accent1" w:themeFillTint="66"/>
            <w:tcMar/>
            <w:vAlign w:val="center"/>
          </w:tcPr>
          <w:p w:rsidR="1E63EFA9" w:rsidRDefault="1E63EFA9" w14:paraId="318D92A2" w14:textId="1976A58B">
            <w:r w:rsidRPr="1E63EFA9" w:rsidR="1E63EFA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Cons</w:t>
            </w:r>
          </w:p>
        </w:tc>
      </w:tr>
      <w:tr w:rsidR="1E63EFA9" w:rsidTr="591AB4CE" w14:paraId="503666DC">
        <w:trPr>
          <w:trHeight w:val="600"/>
        </w:trPr>
        <w:tc>
          <w:tcPr>
            <w:tcW w:w="250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D9E1F2"/>
            <w:tcMar/>
            <w:vAlign w:val="center"/>
          </w:tcPr>
          <w:p w:rsidR="1E63EFA9" w:rsidP="1E63EFA9" w:rsidRDefault="1E63EFA9" w14:paraId="4704AE7E" w14:textId="0F8610FD">
            <w:pPr>
              <w:jc w:val="center"/>
            </w:pPr>
            <w:r w:rsidRPr="1E63EFA9" w:rsidR="1E63EFA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Cheaper Project Cost</w:t>
            </w:r>
          </w:p>
        </w:tc>
        <w:tc>
          <w:tcPr>
            <w:tcW w:w="277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D9E1F2"/>
            <w:tcMar/>
            <w:vAlign w:val="center"/>
          </w:tcPr>
          <w:p w:rsidR="1E63EFA9" w:rsidP="1E63EFA9" w:rsidRDefault="1E63EFA9" w14:paraId="0D8E2973" w14:textId="33662C5F">
            <w:pPr>
              <w:jc w:val="center"/>
            </w:pPr>
            <w:r w:rsidRPr="1E63EFA9" w:rsidR="1E63EFA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Service Cost</w:t>
            </w:r>
          </w:p>
        </w:tc>
      </w:tr>
      <w:tr w:rsidR="1E63EFA9" w:rsidTr="591AB4CE" w14:paraId="2DED7FF0">
        <w:trPr>
          <w:trHeight w:val="1200"/>
        </w:trPr>
        <w:tc>
          <w:tcPr>
            <w:tcW w:w="250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D9E1F2"/>
            <w:tcMar/>
            <w:vAlign w:val="center"/>
          </w:tcPr>
          <w:p w:rsidR="1E63EFA9" w:rsidP="1E63EFA9" w:rsidRDefault="1E63EFA9" w14:paraId="42D720F5" w14:textId="34FA690E">
            <w:pPr>
              <w:jc w:val="center"/>
            </w:pPr>
            <w:r w:rsidRPr="1E63EFA9" w:rsidR="1E63EFA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Current Provider</w:t>
            </w:r>
          </w:p>
        </w:tc>
        <w:tc>
          <w:tcPr>
            <w:tcW w:w="277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D9E1F2"/>
            <w:tcMar/>
            <w:vAlign w:val="center"/>
          </w:tcPr>
          <w:p w:rsidR="1E63EFA9" w:rsidP="1E63EFA9" w:rsidRDefault="1E63EFA9" w14:paraId="110EC6B0" w14:textId="684074DB">
            <w:pPr>
              <w:jc w:val="center"/>
            </w:pPr>
            <w:r w:rsidRPr="1E63EFA9" w:rsidR="1E63EFA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Located in South Bend Area, more drive time</w:t>
            </w:r>
          </w:p>
        </w:tc>
      </w:tr>
      <w:tr w:rsidR="1E63EFA9" w:rsidTr="591AB4CE" w14:paraId="33F3699C">
        <w:trPr>
          <w:trHeight w:val="300"/>
        </w:trPr>
        <w:tc>
          <w:tcPr>
            <w:tcW w:w="250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D9E1F2"/>
            <w:tcMar/>
            <w:vAlign w:val="center"/>
          </w:tcPr>
          <w:p w:rsidR="1E63EFA9" w:rsidRDefault="1E63EFA9" w14:paraId="01FECC5E" w14:textId="4D00C0D9"/>
        </w:tc>
        <w:tc>
          <w:tcPr>
            <w:tcW w:w="277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D9E1F2"/>
            <w:tcMar/>
            <w:vAlign w:val="center"/>
          </w:tcPr>
          <w:p w:rsidR="1E63EFA9" w:rsidP="1E63EFA9" w:rsidRDefault="1E63EFA9" w14:paraId="059D75AE" w14:textId="3CEC8224">
            <w:pPr>
              <w:jc w:val="center"/>
            </w:pPr>
            <w:r w:rsidRPr="1E63EFA9" w:rsidR="1E63EFA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Proprietary - more costly long run</w:t>
            </w:r>
          </w:p>
        </w:tc>
      </w:tr>
      <w:tr w:rsidR="1E63EFA9" w:rsidTr="591AB4CE" w14:paraId="107C361D">
        <w:trPr>
          <w:trHeight w:val="900"/>
        </w:trPr>
        <w:tc>
          <w:tcPr>
            <w:tcW w:w="250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D9E1F2"/>
            <w:tcMar/>
            <w:vAlign w:val="bottom"/>
          </w:tcPr>
          <w:p w:rsidR="1E63EFA9" w:rsidRDefault="1E63EFA9" w14:paraId="296C3E40" w14:textId="1DA2EC4B"/>
        </w:tc>
        <w:tc>
          <w:tcPr>
            <w:tcW w:w="277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D9E1F2"/>
            <w:tcMar/>
            <w:vAlign w:val="bottom"/>
          </w:tcPr>
          <w:p w:rsidR="1E63EFA9" w:rsidP="591AB4CE" w:rsidRDefault="1E63EFA9" w14:paraId="77C7640E" w14:textId="6B1B6967">
            <w:pPr>
              <w:jc w:val="left"/>
            </w:pPr>
            <w:r w:rsidRPr="591AB4CE" w:rsidR="19F79C9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Not pleasant to work with</w:t>
            </w:r>
          </w:p>
        </w:tc>
      </w:tr>
    </w:tbl>
    <w:p w:rsidR="29495C42" w:rsidP="1E63EFA9" w:rsidRDefault="29495C42" w14:paraId="3E425EBF" w14:textId="106A16FF">
      <w:pPr>
        <w:pStyle w:val="Normal"/>
      </w:pPr>
      <w:r w:rsidR="1467C7BD">
        <w:rPr/>
        <w:t>Johnson Controls is our current provider. While they do offer a lower cost for the project as a whole,</w:t>
      </w:r>
      <w:r w:rsidR="777D92D6">
        <w:rPr/>
        <w:t xml:space="preserve"> services over time will cost more.</w:t>
      </w:r>
      <w:r w:rsidR="1467C7BD">
        <w:rPr/>
        <w:t xml:space="preserve"> </w:t>
      </w:r>
      <w:r w:rsidR="737CC77E">
        <w:rPr/>
        <w:t>T</w:t>
      </w:r>
      <w:r w:rsidR="1467C7BD">
        <w:rPr/>
        <w:t xml:space="preserve">his is because all of their devices are </w:t>
      </w:r>
      <w:r w:rsidR="448A7E6F">
        <w:rPr/>
        <w:t>proprietary</w:t>
      </w:r>
      <w:r w:rsidR="1467C7BD">
        <w:rPr/>
        <w:t xml:space="preserve">. The other companies cannot work with these and must replace them. </w:t>
      </w:r>
      <w:r w:rsidR="500FCAD3">
        <w:rPr/>
        <w:t>Johnson Controls</w:t>
      </w:r>
      <w:r w:rsidR="74A6EF52">
        <w:rPr/>
        <w:t xml:space="preserve"> also</w:t>
      </w:r>
      <w:r w:rsidR="500FCAD3">
        <w:rPr/>
        <w:t xml:space="preserve"> has spotty customer service. There are times I am waiting for 20 minutes before I can speak with someone </w:t>
      </w:r>
      <w:r w:rsidR="63D1AA8A">
        <w:rPr/>
        <w:t>just to put our system in test</w:t>
      </w:r>
      <w:r w:rsidR="6E06B929">
        <w:rPr/>
        <w:t xml:space="preserve">. The service dispatch for our area is out of the South Bend </w:t>
      </w:r>
      <w:r w:rsidR="2C22FB79">
        <w:rPr/>
        <w:t>region</w:t>
      </w:r>
      <w:r w:rsidR="6E06B929">
        <w:rPr/>
        <w:t xml:space="preserve">. We have to </w:t>
      </w:r>
      <w:r w:rsidR="0003A64A">
        <w:rPr/>
        <w:t xml:space="preserve">pay for their drive time to get to the library every time they come. As you can see in the table above, the service cost per hour is $243. This last trip for </w:t>
      </w:r>
      <w:r w:rsidR="0B4B6D0A">
        <w:rPr/>
        <w:t xml:space="preserve">them to figure out that we needed a new board was almost $1000. He drove into town, </w:t>
      </w:r>
      <w:r w:rsidR="2A43F8BA">
        <w:rPr/>
        <w:t>plugged his computer in, and then could not reprogram the panel.</w:t>
      </w:r>
      <w:r w:rsidR="6E629A74">
        <w:rPr/>
        <w:t xml:space="preserve"> For about 30-60 minutes of work, we had to pay for 3 hours because of drive time.</w:t>
      </w:r>
      <w:r w:rsidR="45E37B36">
        <w:rPr/>
        <w:t xml:space="preserve"> </w:t>
      </w:r>
      <w:r w:rsidR="40B25B55">
        <w:rPr/>
        <w:t xml:space="preserve">If we choose Johnson Controls </w:t>
      </w:r>
      <w:r w:rsidR="76813B94">
        <w:rPr/>
        <w:t>for this project</w:t>
      </w:r>
      <w:r w:rsidR="40B25B55">
        <w:rPr/>
        <w:t xml:space="preserve">, </w:t>
      </w:r>
      <w:r w:rsidR="1EB01905">
        <w:rPr/>
        <w:t>we would probably be with them</w:t>
      </w:r>
      <w:r w:rsidR="40B25B55">
        <w:rPr/>
        <w:t xml:space="preserve"> </w:t>
      </w:r>
      <w:r w:rsidR="40B25B55">
        <w:rPr/>
        <w:t xml:space="preserve">for the </w:t>
      </w:r>
      <w:r w:rsidR="13F4613D">
        <w:rPr/>
        <w:t>foreseeable future</w:t>
      </w:r>
      <w:r w:rsidR="40B25B55">
        <w:rPr/>
        <w:t>.</w:t>
      </w:r>
      <w:r w:rsidR="070DCB96">
        <w:rPr/>
        <w:t xml:space="preserve"> </w:t>
      </w:r>
      <w:r w:rsidR="65D699A3">
        <w:rPr/>
        <w:t>About 15 years</w:t>
      </w:r>
      <w:r w:rsidR="070DCB96">
        <w:rPr/>
        <w:t xml:space="preserve"> is the expected lifetime of a fire panel.</w:t>
      </w:r>
    </w:p>
    <w:p w:rsidR="1E63EFA9" w:rsidP="1E63EFA9" w:rsidRDefault="1E63EFA9" w14:paraId="4BEC8A17" w14:textId="66BB054D">
      <w:pPr>
        <w:pStyle w:val="Normal"/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760"/>
        <w:gridCol w:w="2670"/>
      </w:tblGrid>
      <w:tr w:rsidR="1E63EFA9" w:rsidTr="1E63EFA9" w14:paraId="665C946B">
        <w:trPr>
          <w:trHeight w:val="420"/>
        </w:trPr>
        <w:tc>
          <w:tcPr>
            <w:tcW w:w="5430" w:type="dxa"/>
            <w:gridSpan w:val="2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4B084"/>
            <w:tcMar/>
            <w:vAlign w:val="center"/>
          </w:tcPr>
          <w:p w:rsidR="1E63EFA9" w:rsidP="1E63EFA9" w:rsidRDefault="1E63EFA9" w14:paraId="2D92D1E7" w14:textId="3BC50EA9">
            <w:pPr>
              <w:jc w:val="center"/>
            </w:pPr>
            <w:r w:rsidRPr="1E63EFA9" w:rsidR="1E63EFA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Koorsen</w:t>
            </w:r>
          </w:p>
        </w:tc>
      </w:tr>
      <w:tr w:rsidR="1E63EFA9" w:rsidTr="1E63EFA9" w14:paraId="004EB75B">
        <w:trPr>
          <w:trHeight w:val="300"/>
        </w:trPr>
        <w:tc>
          <w:tcPr>
            <w:tcW w:w="276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8CBAD"/>
            <w:tcMar/>
            <w:vAlign w:val="center"/>
          </w:tcPr>
          <w:p w:rsidR="1E63EFA9" w:rsidRDefault="1E63EFA9" w14:paraId="208BC2FB" w14:textId="630B0835">
            <w:r w:rsidRPr="1E63EFA9" w:rsidR="1E63EFA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Pros</w:t>
            </w:r>
          </w:p>
        </w:tc>
        <w:tc>
          <w:tcPr>
            <w:tcW w:w="267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8CBAD"/>
            <w:tcMar/>
            <w:vAlign w:val="center"/>
          </w:tcPr>
          <w:p w:rsidR="1E63EFA9" w:rsidRDefault="1E63EFA9" w14:paraId="56E10353" w14:textId="79A7CA08">
            <w:r w:rsidRPr="1E63EFA9" w:rsidR="1E63EFA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Cons</w:t>
            </w:r>
          </w:p>
        </w:tc>
      </w:tr>
      <w:tr w:rsidR="1E63EFA9" w:rsidTr="1E63EFA9" w14:paraId="304A2DAD">
        <w:trPr>
          <w:trHeight w:val="600"/>
        </w:trPr>
        <w:tc>
          <w:tcPr>
            <w:tcW w:w="276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CE4D6"/>
            <w:tcMar/>
            <w:vAlign w:val="center"/>
          </w:tcPr>
          <w:p w:rsidR="1E63EFA9" w:rsidP="1E63EFA9" w:rsidRDefault="1E63EFA9" w14:paraId="59D91F6C" w14:textId="45EE5A30">
            <w:pPr>
              <w:jc w:val="center"/>
            </w:pPr>
            <w:r w:rsidRPr="1E63EFA9" w:rsidR="1E63EFA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Any company can monitor or service</w:t>
            </w:r>
          </w:p>
        </w:tc>
        <w:tc>
          <w:tcPr>
            <w:tcW w:w="267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CE4D6"/>
            <w:tcMar/>
            <w:vAlign w:val="center"/>
          </w:tcPr>
          <w:p w:rsidR="1E63EFA9" w:rsidP="1E63EFA9" w:rsidRDefault="1E63EFA9" w14:paraId="45904761" w14:textId="3F81DA7B">
            <w:pPr>
              <w:jc w:val="center"/>
            </w:pPr>
            <w:r w:rsidRPr="1E63EFA9" w:rsidR="1E63EFA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More expensive to make the switch</w:t>
            </w:r>
          </w:p>
        </w:tc>
      </w:tr>
      <w:tr w:rsidR="1E63EFA9" w:rsidTr="1E63EFA9" w14:paraId="604DCFA0">
        <w:trPr>
          <w:trHeight w:val="1200"/>
        </w:trPr>
        <w:tc>
          <w:tcPr>
            <w:tcW w:w="276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CE4D6"/>
            <w:tcMar/>
            <w:vAlign w:val="center"/>
          </w:tcPr>
          <w:p w:rsidR="710B0D74" w:rsidP="1E63EFA9" w:rsidRDefault="710B0D74" w14:paraId="5CB19412" w14:textId="028A406D">
            <w:pPr>
              <w:jc w:val="center"/>
            </w:pPr>
            <w:r w:rsidRPr="1E63EFA9" w:rsidR="710B0D7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Accessible</w:t>
            </w:r>
            <w:r w:rsidRPr="1E63EFA9" w:rsidR="1E63EFA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options ex: </w:t>
            </w:r>
            <w:r w:rsidRPr="1E63EFA9" w:rsidR="2471BF1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Monitoring</w:t>
            </w:r>
            <w:r w:rsidRPr="1E63EFA9" w:rsidR="1E63EFA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system from cell phone app</w:t>
            </w:r>
          </w:p>
        </w:tc>
        <w:tc>
          <w:tcPr>
            <w:tcW w:w="267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CE4D6"/>
            <w:tcMar/>
            <w:vAlign w:val="center"/>
          </w:tcPr>
          <w:p w:rsidR="1E63EFA9" w:rsidP="1E63EFA9" w:rsidRDefault="1E63EFA9" w14:paraId="482A8561" w14:textId="3B54B998">
            <w:pPr>
              <w:jc w:val="center"/>
            </w:pPr>
            <w:r w:rsidRPr="1E63EFA9" w:rsidR="1E63EFA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Paint and Ceiling touch-up may be required around some devices</w:t>
            </w:r>
          </w:p>
        </w:tc>
      </w:tr>
      <w:tr w:rsidR="1E63EFA9" w:rsidTr="1E63EFA9" w14:paraId="3DF606DC">
        <w:trPr>
          <w:trHeight w:val="300"/>
        </w:trPr>
        <w:tc>
          <w:tcPr>
            <w:tcW w:w="276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CE4D6"/>
            <w:tcMar/>
            <w:vAlign w:val="center"/>
          </w:tcPr>
          <w:p w:rsidR="1E63EFA9" w:rsidP="1E63EFA9" w:rsidRDefault="1E63EFA9" w14:paraId="550493EE" w14:textId="5B9C5C82">
            <w:pPr>
              <w:jc w:val="center"/>
            </w:pPr>
            <w:r w:rsidRPr="1E63EFA9" w:rsidR="1E63EFA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Located in Fort Wayne, less drive time</w:t>
            </w:r>
          </w:p>
        </w:tc>
        <w:tc>
          <w:tcPr>
            <w:tcW w:w="267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CE4D6"/>
            <w:tcMar/>
            <w:vAlign w:val="center"/>
          </w:tcPr>
          <w:p w:rsidR="1E63EFA9" w:rsidRDefault="1E63EFA9" w14:paraId="65538DEC" w14:textId="3190AD1D"/>
        </w:tc>
      </w:tr>
      <w:tr w:rsidR="1E63EFA9" w:rsidTr="1E63EFA9" w14:paraId="1144AC9A">
        <w:trPr>
          <w:trHeight w:val="900"/>
        </w:trPr>
        <w:tc>
          <w:tcPr>
            <w:tcW w:w="276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CE4D6"/>
            <w:tcMar/>
            <w:vAlign w:val="center"/>
          </w:tcPr>
          <w:p w:rsidR="1E63EFA9" w:rsidP="1E63EFA9" w:rsidRDefault="1E63EFA9" w14:paraId="575B244B" w14:textId="3BF88AFD">
            <w:pPr>
              <w:jc w:val="center"/>
            </w:pPr>
            <w:r w:rsidRPr="1E63EFA9" w:rsidR="1E63EFA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Already manages all of our required system, device and extinguisher tests</w:t>
            </w:r>
          </w:p>
        </w:tc>
        <w:tc>
          <w:tcPr>
            <w:tcW w:w="267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CE4D6"/>
            <w:tcMar/>
            <w:vAlign w:val="bottom"/>
          </w:tcPr>
          <w:p w:rsidR="1E63EFA9" w:rsidRDefault="1E63EFA9" w14:paraId="58DEC4C9" w14:textId="73F1AEF1"/>
        </w:tc>
      </w:tr>
      <w:tr w:rsidR="1E63EFA9" w:rsidTr="1E63EFA9" w14:paraId="76FA49B4">
        <w:trPr>
          <w:trHeight w:val="900"/>
        </w:trPr>
        <w:tc>
          <w:tcPr>
            <w:tcW w:w="276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CE4D6"/>
            <w:tcMar/>
            <w:vAlign w:val="bottom"/>
          </w:tcPr>
          <w:p w:rsidR="1E63EFA9" w:rsidP="1E63EFA9" w:rsidRDefault="1E63EFA9" w14:paraId="7E57C93B" w14:textId="403581F7">
            <w:pPr>
              <w:jc w:val="center"/>
            </w:pPr>
            <w:r w:rsidRPr="1E63EFA9" w:rsidR="1E63EFA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Have not had anything but good experiences with them over the last 7 years</w:t>
            </w:r>
          </w:p>
        </w:tc>
        <w:tc>
          <w:tcPr>
            <w:tcW w:w="267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CE4D6"/>
            <w:tcMar/>
            <w:vAlign w:val="bottom"/>
          </w:tcPr>
          <w:p w:rsidR="1E63EFA9" w:rsidRDefault="1E63EFA9" w14:paraId="3D8BBEBF" w14:textId="181CAD63"/>
        </w:tc>
      </w:tr>
    </w:tbl>
    <w:p w:rsidR="1E63EFA9" w:rsidP="1E63EFA9" w:rsidRDefault="1E63EFA9" w14:paraId="6C859B93" w14:textId="3476FA46">
      <w:pPr>
        <w:pStyle w:val="Normal"/>
      </w:pPr>
    </w:p>
    <w:p w:rsidR="7F1A786E" w:rsidP="1E63EFA9" w:rsidRDefault="7F1A786E" w14:paraId="69F495F6" w14:textId="78EE5E2D">
      <w:pPr>
        <w:pStyle w:val="Normal"/>
      </w:pPr>
      <w:proofErr w:type="spellStart"/>
      <w:r w:rsidR="7F1A786E">
        <w:rPr/>
        <w:t>Koorsen</w:t>
      </w:r>
      <w:proofErr w:type="spellEnd"/>
      <w:r w:rsidR="7F1A786E">
        <w:rPr/>
        <w:t xml:space="preserve"> is our current annual, semi-annual</w:t>
      </w:r>
      <w:r w:rsidR="794A0F29">
        <w:rPr/>
        <w:t xml:space="preserve"> sprinkler</w:t>
      </w:r>
      <w:r w:rsidR="7F1A786E">
        <w:rPr/>
        <w:t>, and device testing company.</w:t>
      </w:r>
      <w:r w:rsidR="030B7721">
        <w:rPr/>
        <w:t xml:space="preserve"> The</w:t>
      </w:r>
      <w:r w:rsidR="2AA25909">
        <w:rPr/>
        <w:t>y</w:t>
      </w:r>
      <w:r w:rsidR="030B7721">
        <w:rPr/>
        <w:t xml:space="preserve"> also maintain our fire extinguishers.</w:t>
      </w:r>
      <w:r w:rsidR="7F1A786E">
        <w:rPr/>
        <w:t xml:space="preserve"> I have not had any bad experiences with them in the last 7 years</w:t>
      </w:r>
      <w:r w:rsidR="277F31C8">
        <w:rPr/>
        <w:t xml:space="preserve"> that</w:t>
      </w:r>
      <w:r w:rsidR="6E8784FB">
        <w:rPr/>
        <w:t xml:space="preserve"> I have worked with them</w:t>
      </w:r>
      <w:r w:rsidR="7F1A786E">
        <w:rPr/>
        <w:t>. They are located out of Fort Wayne</w:t>
      </w:r>
      <w:r w:rsidR="3B8629C7">
        <w:rPr/>
        <w:t>, and are always easy to get on the phone.</w:t>
      </w:r>
      <w:r w:rsidR="2ECFBB94">
        <w:rPr/>
        <w:t xml:space="preserve"> </w:t>
      </w:r>
      <w:proofErr w:type="spellStart"/>
      <w:r w:rsidR="2ECFBB94">
        <w:rPr/>
        <w:t>Koorsen</w:t>
      </w:r>
      <w:proofErr w:type="spellEnd"/>
      <w:r w:rsidR="3B8629C7">
        <w:rPr/>
        <w:t xml:space="preserve"> will be </w:t>
      </w:r>
      <w:r w:rsidR="797224DB">
        <w:rPr/>
        <w:t>putting in</w:t>
      </w:r>
      <w:r w:rsidR="3B8629C7">
        <w:rPr/>
        <w:t xml:space="preserve"> a system that has more accessible options to put the system in test and monitor </w:t>
      </w:r>
      <w:r w:rsidR="7820427B">
        <w:rPr/>
        <w:t>the system status</w:t>
      </w:r>
      <w:r w:rsidR="3B8629C7">
        <w:rPr/>
        <w:t xml:space="preserve">. </w:t>
      </w:r>
      <w:r w:rsidR="4FE796AE">
        <w:rPr/>
        <w:t>However, t</w:t>
      </w:r>
      <w:r w:rsidR="6F641C37">
        <w:rPr/>
        <w:t xml:space="preserve">he project is pretty costly </w:t>
      </w:r>
      <w:r w:rsidR="4A8C631D">
        <w:rPr/>
        <w:t>compared to Johnson Controls</w:t>
      </w:r>
      <w:r w:rsidR="6F641C37">
        <w:rPr/>
        <w:t xml:space="preserve">. </w:t>
      </w:r>
      <w:r w:rsidR="0BBF0F2F">
        <w:rPr/>
        <w:t xml:space="preserve">There also may be some variation in the cost if there are any bad wires. We believe </w:t>
      </w:r>
      <w:r w:rsidR="7BC0C22C">
        <w:rPr/>
        <w:t xml:space="preserve">that </w:t>
      </w:r>
      <w:r w:rsidR="0BBF0F2F">
        <w:rPr/>
        <w:t xml:space="preserve">the wiring </w:t>
      </w:r>
      <w:r w:rsidR="661BD2C4">
        <w:rPr/>
        <w:t>is</w:t>
      </w:r>
      <w:r w:rsidR="0BBF0F2F">
        <w:rPr/>
        <w:t xml:space="preserve"> fine for the new system</w:t>
      </w:r>
      <w:r w:rsidR="27F32C28">
        <w:rPr/>
        <w:t>, but the possibility for some replacements is always there</w:t>
      </w:r>
      <w:r w:rsidR="0BBF0F2F">
        <w:rPr/>
        <w:t xml:space="preserve">. </w:t>
      </w:r>
      <w:r w:rsidR="4711C15B">
        <w:rPr/>
        <w:t>We</w:t>
      </w:r>
      <w:r w:rsidR="41C42A23">
        <w:rPr/>
        <w:t xml:space="preserve"> will </w:t>
      </w:r>
      <w:r w:rsidR="2D6872A0">
        <w:rPr/>
        <w:t>have</w:t>
      </w:r>
      <w:r w:rsidR="41C42A23">
        <w:rPr/>
        <w:t xml:space="preserve"> some paint touch-up around devices that we</w:t>
      </w:r>
      <w:r w:rsidR="665AA7CA">
        <w:rPr/>
        <w:t xml:space="preserve"> will</w:t>
      </w:r>
      <w:r w:rsidR="41C42A23">
        <w:rPr/>
        <w:t xml:space="preserve"> be responsible for</w:t>
      </w:r>
      <w:r w:rsidR="214EFFA5">
        <w:rPr/>
        <w:t xml:space="preserve"> in-house</w:t>
      </w:r>
      <w:r w:rsidR="41C42A23">
        <w:rPr/>
        <w:t>, but it should not be a big issue. W</w:t>
      </w:r>
      <w:r w:rsidR="6F641C37">
        <w:rPr/>
        <w:t xml:space="preserve">ith their cheaper service costs, truck charges, and </w:t>
      </w:r>
      <w:r w:rsidR="51EABF71">
        <w:rPr/>
        <w:t xml:space="preserve">less </w:t>
      </w:r>
      <w:r w:rsidR="18D6E6A1">
        <w:rPr/>
        <w:t xml:space="preserve">drive </w:t>
      </w:r>
      <w:r w:rsidR="27D4B964">
        <w:rPr/>
        <w:t>time</w:t>
      </w:r>
      <w:r w:rsidR="18D6E6A1">
        <w:rPr/>
        <w:t>, it can be worth the switch in the long run.</w:t>
      </w:r>
      <w:r w:rsidR="652F1D85">
        <w:rPr/>
        <w:t xml:space="preserve"> </w:t>
      </w:r>
      <w:r w:rsidR="5B42117F">
        <w:rPr/>
        <w:t xml:space="preserve">Again, their system is non-proprietary, so this means that other companies can service and monitor the equipment </w:t>
      </w:r>
      <w:proofErr w:type="spellStart"/>
      <w:r w:rsidR="5B42117F">
        <w:rPr/>
        <w:t>Koorsen</w:t>
      </w:r>
      <w:proofErr w:type="spellEnd"/>
      <w:r w:rsidR="5B42117F">
        <w:rPr/>
        <w:t xml:space="preserve"> installs. </w:t>
      </w:r>
      <w:r w:rsidR="658686C2">
        <w:rPr/>
        <w:t>The representative I met with mentioned that he’s currently switching 3 locations</w:t>
      </w:r>
      <w:r w:rsidR="313D320A">
        <w:rPr/>
        <w:t xml:space="preserve"> in the Wells County area</w:t>
      </w:r>
      <w:r w:rsidR="658686C2">
        <w:rPr/>
        <w:t xml:space="preserve"> from Johnson Controls</w:t>
      </w:r>
      <w:r w:rsidR="706AC252">
        <w:rPr/>
        <w:t>.</w:t>
      </w:r>
      <w:r w:rsidR="658686C2">
        <w:rPr/>
        <w:t xml:space="preserve"> </w:t>
      </w:r>
      <w:r w:rsidR="5D7344C5">
        <w:rPr/>
        <w:t>They</w:t>
      </w:r>
      <w:r w:rsidR="658686C2">
        <w:rPr/>
        <w:t xml:space="preserve"> are all having the same issue</w:t>
      </w:r>
      <w:r w:rsidR="6A579A55">
        <w:rPr/>
        <w:t>s</w:t>
      </w:r>
      <w:r w:rsidR="13518393">
        <w:rPr/>
        <w:t xml:space="preserve"> with them that</w:t>
      </w:r>
      <w:r w:rsidR="658686C2">
        <w:rPr/>
        <w:t xml:space="preserve"> </w:t>
      </w:r>
      <w:r w:rsidR="658686C2">
        <w:rPr/>
        <w:t xml:space="preserve">we are. </w:t>
      </w:r>
      <w:r w:rsidR="01D93387">
        <w:rPr/>
        <w:t xml:space="preserve">All in all, I prefer to work with </w:t>
      </w:r>
      <w:proofErr w:type="spellStart"/>
      <w:r w:rsidR="01D93387">
        <w:rPr/>
        <w:t>Koorsen</w:t>
      </w:r>
      <w:proofErr w:type="spellEnd"/>
      <w:r w:rsidR="01D93387">
        <w:rPr/>
        <w:t xml:space="preserve">. They are </w:t>
      </w:r>
      <w:r w:rsidR="4899B0D3">
        <w:rPr/>
        <w:t xml:space="preserve">responsive, local, and professional. The </w:t>
      </w:r>
      <w:r w:rsidR="5DF13E60">
        <w:rPr/>
        <w:t xml:space="preserve">people I have worked with there are great, and I always have a pleasant experience with them. </w:t>
      </w:r>
    </w:p>
    <w:p w:rsidR="1E63EFA9" w:rsidP="1E63EFA9" w:rsidRDefault="1E63EFA9" w14:paraId="1649EEC5" w14:textId="036F159B">
      <w:pPr>
        <w:pStyle w:val="Normal"/>
      </w:pPr>
    </w:p>
    <w:p w:rsidR="749FF711" w:rsidP="749FF711" w:rsidRDefault="749FF711" w14:paraId="1635D179" w14:textId="7BC4C9D6">
      <w:pPr>
        <w:pStyle w:val="Normal"/>
      </w:pPr>
    </w:p>
    <w:p w:rsidR="749FF711" w:rsidP="749FF711" w:rsidRDefault="749FF711" w14:paraId="5B111EAB" w14:textId="47537324">
      <w:pPr>
        <w:pStyle w:val="Normal"/>
      </w:pPr>
    </w:p>
    <w:p w:rsidR="749FF711" w:rsidP="749FF711" w:rsidRDefault="749FF711" w14:paraId="11DC0E5B" w14:textId="6A870635">
      <w:pPr>
        <w:pStyle w:val="Normal"/>
      </w:pPr>
    </w:p>
    <w:p w:rsidR="749FF711" w:rsidP="749FF711" w:rsidRDefault="749FF711" w14:paraId="5F3927CF" w14:textId="1D597695">
      <w:pPr>
        <w:pStyle w:val="Normal"/>
      </w:pPr>
    </w:p>
    <w:p w:rsidR="749FF711" w:rsidP="749FF711" w:rsidRDefault="749FF711" w14:paraId="3CAC09DF" w14:textId="161B4BB8">
      <w:pPr>
        <w:pStyle w:val="Normal"/>
      </w:pPr>
    </w:p>
    <w:p w:rsidR="749FF711" w:rsidP="749FF711" w:rsidRDefault="749FF711" w14:paraId="73B1CF7D" w14:textId="2197A379">
      <w:pPr>
        <w:pStyle w:val="Normal"/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295"/>
        <w:gridCol w:w="2220"/>
      </w:tblGrid>
      <w:tr w:rsidR="1E63EFA9" w:rsidTr="1E63EFA9" w14:paraId="7C519DFF">
        <w:trPr>
          <w:trHeight w:val="420"/>
        </w:trPr>
        <w:tc>
          <w:tcPr>
            <w:tcW w:w="4515" w:type="dxa"/>
            <w:gridSpan w:val="2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A9D08E"/>
            <w:tcMar/>
            <w:vAlign w:val="center"/>
          </w:tcPr>
          <w:p w:rsidR="1E63EFA9" w:rsidP="1E63EFA9" w:rsidRDefault="1E63EFA9" w14:paraId="0EC6738F" w14:textId="5910A72E">
            <w:pPr>
              <w:jc w:val="center"/>
            </w:pPr>
            <w:r w:rsidRPr="1E63EFA9" w:rsidR="1E63EFA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VFP</w:t>
            </w:r>
          </w:p>
        </w:tc>
      </w:tr>
      <w:tr w:rsidR="1E63EFA9" w:rsidTr="1E63EFA9" w14:paraId="4A7B0567">
        <w:trPr>
          <w:trHeight w:val="300"/>
        </w:trPr>
        <w:tc>
          <w:tcPr>
            <w:tcW w:w="229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C6E0B4"/>
            <w:tcMar/>
            <w:vAlign w:val="bottom"/>
          </w:tcPr>
          <w:p w:rsidR="1E63EFA9" w:rsidRDefault="1E63EFA9" w14:paraId="7868E704" w14:textId="7743704D">
            <w:r w:rsidRPr="1E63EFA9" w:rsidR="1E63EFA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Pros</w:t>
            </w:r>
          </w:p>
        </w:tc>
        <w:tc>
          <w:tcPr>
            <w:tcW w:w="222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C6E0B4"/>
            <w:tcMar/>
            <w:vAlign w:val="bottom"/>
          </w:tcPr>
          <w:p w:rsidR="1E63EFA9" w:rsidRDefault="1E63EFA9" w14:paraId="7AC8A052" w14:textId="510F3D1C">
            <w:r w:rsidRPr="1E63EFA9" w:rsidR="1E63EFA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Cons</w:t>
            </w:r>
          </w:p>
        </w:tc>
      </w:tr>
      <w:tr w:rsidR="1E63EFA9" w:rsidTr="1E63EFA9" w14:paraId="16C03742">
        <w:trPr>
          <w:trHeight w:val="600"/>
        </w:trPr>
        <w:tc>
          <w:tcPr>
            <w:tcW w:w="229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E2EFDA"/>
            <w:tcMar/>
            <w:vAlign w:val="center"/>
          </w:tcPr>
          <w:p w:rsidR="1E63EFA9" w:rsidP="1E63EFA9" w:rsidRDefault="1E63EFA9" w14:paraId="54A5CE9A" w14:textId="235F76F4">
            <w:pPr>
              <w:jc w:val="center"/>
            </w:pPr>
            <w:r w:rsidRPr="1E63EFA9" w:rsidR="1E63EFA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Any company can monitor or service</w:t>
            </w:r>
          </w:p>
        </w:tc>
        <w:tc>
          <w:tcPr>
            <w:tcW w:w="222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E2EFDA"/>
            <w:tcMar/>
            <w:vAlign w:val="center"/>
          </w:tcPr>
          <w:p w:rsidR="1E63EFA9" w:rsidP="1E63EFA9" w:rsidRDefault="1E63EFA9" w14:paraId="2901FD56" w14:textId="7F082EF6">
            <w:pPr>
              <w:jc w:val="center"/>
            </w:pPr>
            <w:r w:rsidRPr="1E63EFA9" w:rsidR="1E63EFA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More expensive to make the switch</w:t>
            </w:r>
          </w:p>
        </w:tc>
      </w:tr>
      <w:tr w:rsidR="1E63EFA9" w:rsidTr="1E63EFA9" w14:paraId="6C2D9061">
        <w:trPr>
          <w:trHeight w:val="1200"/>
        </w:trPr>
        <w:tc>
          <w:tcPr>
            <w:tcW w:w="229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E2EFDA"/>
            <w:tcMar/>
            <w:vAlign w:val="center"/>
          </w:tcPr>
          <w:p w:rsidR="1E63EFA9" w:rsidP="1E63EFA9" w:rsidRDefault="1E63EFA9" w14:paraId="49534E9E" w14:textId="04F706E4">
            <w:pPr>
              <w:jc w:val="center"/>
            </w:pPr>
            <w:r w:rsidRPr="1E63EFA9" w:rsidR="1E63EFA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Located in Fort Wayne</w:t>
            </w:r>
          </w:p>
        </w:tc>
        <w:tc>
          <w:tcPr>
            <w:tcW w:w="222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E2EFDA"/>
            <w:tcMar/>
            <w:vAlign w:val="center"/>
          </w:tcPr>
          <w:p w:rsidR="1E63EFA9" w:rsidP="1E63EFA9" w:rsidRDefault="1E63EFA9" w14:paraId="59E56F1E" w14:textId="69AD57B2">
            <w:pPr>
              <w:jc w:val="center"/>
            </w:pPr>
            <w:r w:rsidRPr="1E63EFA9" w:rsidR="1E63EFA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Paint and Ceiling Touch-up may be required around some devices</w:t>
            </w:r>
          </w:p>
        </w:tc>
      </w:tr>
      <w:tr w:rsidR="1E63EFA9" w:rsidTr="1E63EFA9" w14:paraId="1D4F63D0">
        <w:trPr>
          <w:trHeight w:val="300"/>
        </w:trPr>
        <w:tc>
          <w:tcPr>
            <w:tcW w:w="229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E2EFDA"/>
            <w:tcMar/>
            <w:vAlign w:val="bottom"/>
          </w:tcPr>
          <w:p w:rsidR="1E63EFA9" w:rsidP="1E63EFA9" w:rsidRDefault="1E63EFA9" w14:paraId="08F2C061" w14:textId="42C91376">
            <w:pPr>
              <w:jc w:val="center"/>
            </w:pPr>
            <w:r w:rsidRPr="1E63EFA9" w:rsidR="1E63EFA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Low service cost</w:t>
            </w:r>
          </w:p>
        </w:tc>
        <w:tc>
          <w:tcPr>
            <w:tcW w:w="222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E2EFDA"/>
            <w:tcMar/>
            <w:vAlign w:val="bottom"/>
          </w:tcPr>
          <w:p w:rsidR="1E63EFA9" w:rsidRDefault="1E63EFA9" w14:paraId="60F79923" w14:textId="5C8F9B66"/>
        </w:tc>
      </w:tr>
      <w:tr w:rsidR="1E63EFA9" w:rsidTr="1E63EFA9" w14:paraId="049B14EC">
        <w:trPr>
          <w:trHeight w:val="900"/>
        </w:trPr>
        <w:tc>
          <w:tcPr>
            <w:tcW w:w="229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E2EFDA"/>
            <w:tcMar/>
            <w:vAlign w:val="bottom"/>
          </w:tcPr>
          <w:p w:rsidR="1E63EFA9" w:rsidRDefault="1E63EFA9" w14:paraId="68A9B456" w14:textId="2A555BBC"/>
        </w:tc>
        <w:tc>
          <w:tcPr>
            <w:tcW w:w="222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E2EFDA"/>
            <w:tcMar/>
            <w:vAlign w:val="bottom"/>
          </w:tcPr>
          <w:p w:rsidR="1E63EFA9" w:rsidRDefault="1E63EFA9" w14:paraId="2A8232EB" w14:textId="711A965D"/>
        </w:tc>
      </w:tr>
      <w:tr w:rsidR="1E63EFA9" w:rsidTr="1E63EFA9" w14:paraId="7DFB4CC8">
        <w:trPr>
          <w:trHeight w:val="900"/>
        </w:trPr>
        <w:tc>
          <w:tcPr>
            <w:tcW w:w="229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E2EFDA"/>
            <w:tcMar/>
            <w:vAlign w:val="bottom"/>
          </w:tcPr>
          <w:p w:rsidR="1E63EFA9" w:rsidRDefault="1E63EFA9" w14:paraId="03BEA3C3" w14:textId="543C0D88"/>
        </w:tc>
        <w:tc>
          <w:tcPr>
            <w:tcW w:w="222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E2EFDA"/>
            <w:tcMar/>
            <w:vAlign w:val="bottom"/>
          </w:tcPr>
          <w:p w:rsidR="1E63EFA9" w:rsidRDefault="1E63EFA9" w14:paraId="48EE80BA" w14:textId="5F76B6AD"/>
        </w:tc>
      </w:tr>
    </w:tbl>
    <w:p w:rsidR="1E63EFA9" w:rsidP="1E63EFA9" w:rsidRDefault="1E63EFA9" w14:paraId="61265C42" w14:textId="772E4EF7">
      <w:pPr>
        <w:pStyle w:val="Normal"/>
      </w:pPr>
    </w:p>
    <w:p w:rsidR="6D8968A6" w:rsidP="749FF711" w:rsidRDefault="6D8968A6" w14:paraId="09403664" w14:textId="0CE11067">
      <w:pPr>
        <w:pStyle w:val="Normal"/>
      </w:pPr>
      <w:r w:rsidR="6D8968A6">
        <w:rPr/>
        <w:t xml:space="preserve">I have not worked with VFP, but they seem very helpful and nice. They are similar to </w:t>
      </w:r>
      <w:proofErr w:type="spellStart"/>
      <w:r w:rsidR="6D8968A6">
        <w:rPr/>
        <w:t>Koorsen</w:t>
      </w:r>
      <w:proofErr w:type="spellEnd"/>
      <w:r w:rsidR="6D8968A6">
        <w:rPr/>
        <w:t xml:space="preserve">. Their </w:t>
      </w:r>
      <w:r w:rsidR="01633A7F">
        <w:rPr/>
        <w:t>system can be serviced or monitored by any company that is not proprietary. They will also have to replace all devices in the building</w:t>
      </w:r>
      <w:r w:rsidR="7E28D2BF">
        <w:rPr/>
        <w:t>.</w:t>
      </w:r>
      <w:r w:rsidR="43ECC314">
        <w:rPr/>
        <w:t xml:space="preserve"> With that, there will be some paint touch-up again, but should not be a big deal.</w:t>
      </w:r>
      <w:r w:rsidR="7E28D2BF">
        <w:rPr/>
        <w:t xml:space="preserve"> They are located in Fort Wayne, and have lower service costs. </w:t>
      </w:r>
      <w:r w:rsidR="422092D3">
        <w:rPr/>
        <w:t xml:space="preserve">The cost for this company is much larger than expected. </w:t>
      </w:r>
      <w:r w:rsidR="7E28D2BF">
        <w:rPr/>
        <w:t xml:space="preserve">Unfortunately, I think it would take a lot of time and service calls to be able to break even with this much of a cost difference. 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0286860"/>
    <w:rsid w:val="0003A64A"/>
    <w:rsid w:val="01633A7F"/>
    <w:rsid w:val="01D93387"/>
    <w:rsid w:val="030B7721"/>
    <w:rsid w:val="04B4DA24"/>
    <w:rsid w:val="04B4DA24"/>
    <w:rsid w:val="04E939B4"/>
    <w:rsid w:val="070DCB96"/>
    <w:rsid w:val="0728676F"/>
    <w:rsid w:val="07EC7AE6"/>
    <w:rsid w:val="08493F6D"/>
    <w:rsid w:val="0A525446"/>
    <w:rsid w:val="0B138A11"/>
    <w:rsid w:val="0B4B6D0A"/>
    <w:rsid w:val="0BBF0F2F"/>
    <w:rsid w:val="0D590CCD"/>
    <w:rsid w:val="0FE6FB34"/>
    <w:rsid w:val="13518393"/>
    <w:rsid w:val="13F4613D"/>
    <w:rsid w:val="143E8A58"/>
    <w:rsid w:val="1467C7BD"/>
    <w:rsid w:val="14D2EB74"/>
    <w:rsid w:val="16563CB8"/>
    <w:rsid w:val="1666CE4F"/>
    <w:rsid w:val="16804AC6"/>
    <w:rsid w:val="18D6E6A1"/>
    <w:rsid w:val="19F79C91"/>
    <w:rsid w:val="1A48AE78"/>
    <w:rsid w:val="1C3073E0"/>
    <w:rsid w:val="1D359835"/>
    <w:rsid w:val="1DA018D2"/>
    <w:rsid w:val="1E36EB69"/>
    <w:rsid w:val="1E63EFA9"/>
    <w:rsid w:val="1EB01905"/>
    <w:rsid w:val="20159E1B"/>
    <w:rsid w:val="20159E1B"/>
    <w:rsid w:val="2084615B"/>
    <w:rsid w:val="214EFFA5"/>
    <w:rsid w:val="2471BF1C"/>
    <w:rsid w:val="277F31C8"/>
    <w:rsid w:val="27D4B964"/>
    <w:rsid w:val="27E42C87"/>
    <w:rsid w:val="27F32C28"/>
    <w:rsid w:val="29495C42"/>
    <w:rsid w:val="2A43F8BA"/>
    <w:rsid w:val="2A9A6543"/>
    <w:rsid w:val="2AA25909"/>
    <w:rsid w:val="2C22FB79"/>
    <w:rsid w:val="2C88441D"/>
    <w:rsid w:val="2D6872A0"/>
    <w:rsid w:val="2D9D143F"/>
    <w:rsid w:val="2DEA5591"/>
    <w:rsid w:val="2E8200F9"/>
    <w:rsid w:val="2ECFBB94"/>
    <w:rsid w:val="2F8625F2"/>
    <w:rsid w:val="313D320A"/>
    <w:rsid w:val="317E4585"/>
    <w:rsid w:val="31C877F4"/>
    <w:rsid w:val="32C9EED2"/>
    <w:rsid w:val="343DFD3D"/>
    <w:rsid w:val="343E9394"/>
    <w:rsid w:val="37759DFF"/>
    <w:rsid w:val="384D5AE9"/>
    <w:rsid w:val="39ECB236"/>
    <w:rsid w:val="3B8629C7"/>
    <w:rsid w:val="3D922ADA"/>
    <w:rsid w:val="3EEC7553"/>
    <w:rsid w:val="4042CB5D"/>
    <w:rsid w:val="408845B4"/>
    <w:rsid w:val="40900CAF"/>
    <w:rsid w:val="40B25B55"/>
    <w:rsid w:val="41C42A23"/>
    <w:rsid w:val="422092D3"/>
    <w:rsid w:val="427F7F09"/>
    <w:rsid w:val="42B850A6"/>
    <w:rsid w:val="437A6C1F"/>
    <w:rsid w:val="43ECC314"/>
    <w:rsid w:val="448A7E6F"/>
    <w:rsid w:val="45637DD2"/>
    <w:rsid w:val="45E37B36"/>
    <w:rsid w:val="46B20CE1"/>
    <w:rsid w:val="4711C15B"/>
    <w:rsid w:val="471FE4C3"/>
    <w:rsid w:val="4729CA87"/>
    <w:rsid w:val="482C36C6"/>
    <w:rsid w:val="483B5084"/>
    <w:rsid w:val="4855CAC8"/>
    <w:rsid w:val="4897B8BB"/>
    <w:rsid w:val="4899B0D3"/>
    <w:rsid w:val="490E69CD"/>
    <w:rsid w:val="4A7AB6F4"/>
    <w:rsid w:val="4A8C631D"/>
    <w:rsid w:val="4BFD5EF8"/>
    <w:rsid w:val="4D436FE8"/>
    <w:rsid w:val="4F083824"/>
    <w:rsid w:val="4F8598D7"/>
    <w:rsid w:val="4FAD5ACD"/>
    <w:rsid w:val="4FE796AE"/>
    <w:rsid w:val="500FCAD3"/>
    <w:rsid w:val="50B9B517"/>
    <w:rsid w:val="51216938"/>
    <w:rsid w:val="51EABF71"/>
    <w:rsid w:val="5314D475"/>
    <w:rsid w:val="54432BE9"/>
    <w:rsid w:val="55C2E28B"/>
    <w:rsid w:val="56D129D1"/>
    <w:rsid w:val="576A8DF3"/>
    <w:rsid w:val="57A2CB41"/>
    <w:rsid w:val="57C7A19D"/>
    <w:rsid w:val="58431CBB"/>
    <w:rsid w:val="591AB4CE"/>
    <w:rsid w:val="599FECB4"/>
    <w:rsid w:val="5B42117F"/>
    <w:rsid w:val="5C641BDF"/>
    <w:rsid w:val="5D7344C5"/>
    <w:rsid w:val="5DA33D3E"/>
    <w:rsid w:val="5DF13E60"/>
    <w:rsid w:val="5F4907F8"/>
    <w:rsid w:val="5F9BBCA1"/>
    <w:rsid w:val="604913AE"/>
    <w:rsid w:val="60A1A019"/>
    <w:rsid w:val="61378D02"/>
    <w:rsid w:val="61E86DA4"/>
    <w:rsid w:val="63D1AA8A"/>
    <w:rsid w:val="64EF262B"/>
    <w:rsid w:val="652F1D85"/>
    <w:rsid w:val="658686C2"/>
    <w:rsid w:val="65D699A3"/>
    <w:rsid w:val="661BD2C4"/>
    <w:rsid w:val="66250C30"/>
    <w:rsid w:val="665AA7CA"/>
    <w:rsid w:val="68727395"/>
    <w:rsid w:val="69A22749"/>
    <w:rsid w:val="69C2974E"/>
    <w:rsid w:val="6A26DBE3"/>
    <w:rsid w:val="6A579A55"/>
    <w:rsid w:val="6B161592"/>
    <w:rsid w:val="6C896BD1"/>
    <w:rsid w:val="6D8968A6"/>
    <w:rsid w:val="6E06B929"/>
    <w:rsid w:val="6E16F5B8"/>
    <w:rsid w:val="6E629A74"/>
    <w:rsid w:val="6E8784FB"/>
    <w:rsid w:val="6F641C37"/>
    <w:rsid w:val="70286860"/>
    <w:rsid w:val="706AC252"/>
    <w:rsid w:val="710B0D74"/>
    <w:rsid w:val="7309459A"/>
    <w:rsid w:val="737CC77E"/>
    <w:rsid w:val="73C41BC3"/>
    <w:rsid w:val="749FF711"/>
    <w:rsid w:val="74A6EF52"/>
    <w:rsid w:val="76813B94"/>
    <w:rsid w:val="777D92D6"/>
    <w:rsid w:val="7820427B"/>
    <w:rsid w:val="794A0F29"/>
    <w:rsid w:val="797224DB"/>
    <w:rsid w:val="7AD3D244"/>
    <w:rsid w:val="7BC0C22C"/>
    <w:rsid w:val="7C52D434"/>
    <w:rsid w:val="7D184960"/>
    <w:rsid w:val="7E28D2BF"/>
    <w:rsid w:val="7F1A786E"/>
    <w:rsid w:val="7FF3C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286860"/>
  <w15:chartTrackingRefBased/>
  <w15:docId w15:val="{228B1C5B-F313-414D-8CCF-5A48362CD60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2021-08-31T17:47:49.9450492Z</dcterms:created>
  <dcterms:modified xsi:type="dcterms:W3CDTF">2021-09-07T17:22:34.4052670Z</dcterms:modified>
  <dc:creator>Nate Reinhard</dc:creator>
  <lastModifiedBy>Nate Reinhard</lastModifiedBy>
</coreProperties>
</file>